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C218" w14:textId="38C7849A" w:rsidR="00555345" w:rsidRDefault="00FB06D1" w:rsidP="00FB06D1">
      <w:pPr>
        <w:pStyle w:val="1"/>
        <w:jc w:val="center"/>
      </w:pPr>
      <w:r w:rsidRPr="00FB06D1">
        <w:rPr>
          <w:rFonts w:hint="eastAsia"/>
        </w:rPr>
        <w:t>关于《乘坐非国内航空公司航班和改变中转地审批表》的说明及填表注意事项</w:t>
      </w:r>
    </w:p>
    <w:p w14:paraId="16956CF1" w14:textId="0E19A78B" w:rsidR="00FB06D1" w:rsidRPr="00331501" w:rsidRDefault="00331501" w:rsidP="00FB06D1">
      <w:pPr>
        <w:rPr>
          <w:rFonts w:hint="eastAsia"/>
          <w:b/>
          <w:bCs/>
        </w:rPr>
      </w:pPr>
      <w:r w:rsidRPr="00331501">
        <w:rPr>
          <w:rFonts w:hint="eastAsia"/>
          <w:b/>
          <w:bCs/>
        </w:rPr>
        <w:t>依据政府采购机票管理网站相关信息</w:t>
      </w:r>
    </w:p>
    <w:p w14:paraId="3AAE9678" w14:textId="3AE45680" w:rsidR="00331501" w:rsidRPr="00331501" w:rsidRDefault="00331501" w:rsidP="00FB06D1">
      <w:pPr>
        <w:rPr>
          <w:b/>
          <w:bCs/>
        </w:rPr>
      </w:pPr>
      <w:r w:rsidRPr="00331501">
        <w:rPr>
          <w:rFonts w:hint="eastAsia"/>
          <w:b/>
          <w:bCs/>
        </w:rPr>
        <w:t xml:space="preserve">网址 </w:t>
      </w:r>
      <w:hyperlink r:id="rId4" w:history="1">
        <w:r w:rsidRPr="00331501">
          <w:rPr>
            <w:rStyle w:val="a3"/>
            <w:b/>
            <w:bCs/>
          </w:rPr>
          <w:t>https://app.gpticket.org/announcement/gpInterAirlineRules.action</w:t>
        </w:r>
      </w:hyperlink>
    </w:p>
    <w:p w14:paraId="76040B81" w14:textId="42DA214B" w:rsidR="00331501" w:rsidRDefault="00331501" w:rsidP="00FB06D1">
      <w:r>
        <w:rPr>
          <w:rFonts w:hint="eastAsia"/>
        </w:rPr>
        <w:t>购票人因公临时出国时，应结合我国航空公司的国际（地区）通航城市信息，优先选择由我国航空公司承运的国际航班</w:t>
      </w:r>
    </w:p>
    <w:p w14:paraId="5F09371C" w14:textId="77777777" w:rsidR="00331501" w:rsidRPr="00331501" w:rsidRDefault="00331501" w:rsidP="00FB06D1">
      <w:pPr>
        <w:rPr>
          <w:rFonts w:hint="eastAsia"/>
          <w:b/>
          <w:bCs/>
        </w:rPr>
      </w:pPr>
    </w:p>
    <w:p w14:paraId="5D199D7A" w14:textId="3FF27B12" w:rsidR="00FB06D1" w:rsidRPr="00331501" w:rsidRDefault="00FB06D1" w:rsidP="00FB06D1">
      <w:pPr>
        <w:rPr>
          <w:b/>
          <w:bCs/>
        </w:rPr>
      </w:pPr>
      <w:r w:rsidRPr="00331501">
        <w:rPr>
          <w:rFonts w:hint="eastAsia"/>
          <w:b/>
          <w:bCs/>
        </w:rPr>
        <w:t>我校财务部门关于因公出国</w:t>
      </w:r>
      <w:r w:rsidRPr="00331501">
        <w:rPr>
          <w:b/>
          <w:bCs/>
        </w:rPr>
        <w:t>(境)国际航班机票报销的要求具体如下:</w:t>
      </w:r>
    </w:p>
    <w:p w14:paraId="4E446AA3" w14:textId="3F78CC55" w:rsidR="00FB06D1" w:rsidRDefault="00FB06D1" w:rsidP="00FB06D1">
      <w:r>
        <w:t>1,</w:t>
      </w:r>
      <w:r w:rsidR="004B4AC4">
        <w:rPr>
          <w:rFonts w:hint="eastAsia"/>
        </w:rPr>
        <w:t>优先考虑</w:t>
      </w:r>
      <w:proofErr w:type="gramStart"/>
      <w:r w:rsidR="004B4AC4">
        <w:rPr>
          <w:rFonts w:hint="eastAsia"/>
        </w:rPr>
        <w:t>政采网国内</w:t>
      </w:r>
      <w:proofErr w:type="gramEnd"/>
      <w:r w:rsidR="004B4AC4">
        <w:rPr>
          <w:rFonts w:hint="eastAsia"/>
        </w:rPr>
        <w:t>航司政采航班</w:t>
      </w:r>
    </w:p>
    <w:p w14:paraId="40B39249" w14:textId="31BBDE8F" w:rsidR="00FB06D1" w:rsidRDefault="00FB06D1" w:rsidP="00FB06D1">
      <w:r>
        <w:t>2如考虑性价比或其他原因，也可以选择国内航司官方网站或第三方平台网站的国内航司的</w:t>
      </w:r>
      <w:proofErr w:type="gramStart"/>
      <w:r>
        <w:t>非政采</w:t>
      </w:r>
      <w:proofErr w:type="gramEnd"/>
      <w:r>
        <w:t>航班，只需要写情况说明</w:t>
      </w:r>
      <w:r w:rsidRPr="00331501">
        <w:rPr>
          <w:b/>
          <w:bCs/>
        </w:rPr>
        <w:t>(附上比价截图和其他佐证材料)</w:t>
      </w:r>
      <w:r>
        <w:t>并由</w:t>
      </w:r>
      <w:r w:rsidRPr="00C3795B">
        <w:rPr>
          <w:color w:val="FF0000"/>
          <w:highlight w:val="yellow"/>
        </w:rPr>
        <w:t>所在单位负责人签字盖章</w:t>
      </w:r>
      <w:r>
        <w:t>;</w:t>
      </w:r>
    </w:p>
    <w:p w14:paraId="3CA11696" w14:textId="43FFD34F" w:rsidR="00FB06D1" w:rsidRDefault="00FB06D1" w:rsidP="00FB06D1">
      <w:r>
        <w:t>3在</w:t>
      </w:r>
      <w:r w:rsidRPr="00C3795B">
        <w:rPr>
          <w:b/>
          <w:bCs/>
        </w:rPr>
        <w:t>完全没有国内航司航班(国内航司直达航班或</w:t>
      </w:r>
      <w:proofErr w:type="gramStart"/>
      <w:r w:rsidRPr="00C3795B">
        <w:rPr>
          <w:b/>
          <w:bCs/>
        </w:rPr>
        <w:t>含国内</w:t>
      </w:r>
      <w:proofErr w:type="gramEnd"/>
      <w:r w:rsidRPr="00C3795B">
        <w:rPr>
          <w:b/>
          <w:bCs/>
        </w:rPr>
        <w:t>航司的联程航班)</w:t>
      </w:r>
      <w:r>
        <w:t>的情况下，可以考虑全程国外航司，需要</w:t>
      </w:r>
      <w:r w:rsidRPr="00C3795B">
        <w:rPr>
          <w:color w:val="FF0000"/>
          <w:highlight w:val="yellow"/>
        </w:rPr>
        <w:t>填写《乘坐非国内航空公司航班和改变中转地审批表》，附上相关事由佐证材料，并由国交处和财务处两处审批;</w:t>
      </w:r>
    </w:p>
    <w:p w14:paraId="245678A0" w14:textId="77777777" w:rsidR="00FB06D1" w:rsidRDefault="00FB06D1" w:rsidP="00FB06D1"/>
    <w:p w14:paraId="6E17757C" w14:textId="3BA94E93" w:rsidR="00FB06D1" w:rsidRPr="00331501" w:rsidRDefault="00FB06D1" w:rsidP="00FB06D1">
      <w:pPr>
        <w:rPr>
          <w:rFonts w:hint="eastAsia"/>
          <w:b/>
          <w:bCs/>
        </w:rPr>
      </w:pPr>
      <w:r w:rsidRPr="00331501">
        <w:rPr>
          <w:rFonts w:hint="eastAsia"/>
          <w:b/>
          <w:bCs/>
        </w:rPr>
        <w:t>我校师生关于《乘坐非国内航空公司航班和改变中转地审批表》常见申请事由如下</w:t>
      </w:r>
      <w:r w:rsidRPr="00331501">
        <w:rPr>
          <w:b/>
          <w:bCs/>
        </w:rPr>
        <w:t>(仅供参</w:t>
      </w:r>
      <w:r w:rsidRPr="00331501">
        <w:rPr>
          <w:rFonts w:hint="eastAsia"/>
          <w:b/>
          <w:bCs/>
        </w:rPr>
        <w:t>考)</w:t>
      </w:r>
    </w:p>
    <w:p w14:paraId="3DCF5FE1" w14:textId="58079CC7" w:rsidR="00FB06D1" w:rsidRDefault="00FB06D1" w:rsidP="00FB06D1">
      <w:r>
        <w:t>1,</w:t>
      </w:r>
      <w:r w:rsidR="00331501">
        <w:t xml:space="preserve"> </w:t>
      </w:r>
      <w:r w:rsidR="00331501">
        <w:rPr>
          <w:rFonts w:hint="eastAsia"/>
        </w:rPr>
        <w:t>时间原因</w:t>
      </w:r>
    </w:p>
    <w:p w14:paraId="579E2296" w14:textId="77777777" w:rsidR="00FB06D1" w:rsidRDefault="00FB06D1" w:rsidP="00FB06D1">
      <w:r>
        <w:t>A.因国内航空公司航班(国内航司直达航班或</w:t>
      </w:r>
      <w:proofErr w:type="gramStart"/>
      <w:r>
        <w:t>含国内</w:t>
      </w:r>
      <w:proofErr w:type="gramEnd"/>
      <w:r>
        <w:t>航司的联程航班)较少，部分地区每周一班或两班，</w:t>
      </w:r>
      <w:r w:rsidRPr="00C3795B">
        <w:rPr>
          <w:b/>
          <w:bCs/>
        </w:rPr>
        <w:t>出入境时间不符合批件要求</w:t>
      </w:r>
      <w:r>
        <w:t>;</w:t>
      </w:r>
    </w:p>
    <w:p w14:paraId="71DAC404" w14:textId="189A3A98" w:rsidR="00331501" w:rsidRDefault="00331501" w:rsidP="00FB06D1">
      <w:r>
        <w:rPr>
          <w:rFonts w:hint="eastAsia"/>
        </w:rPr>
        <w:t>B</w:t>
      </w:r>
      <w:r w:rsidR="00FB06D1">
        <w:rPr>
          <w:rFonts w:hint="eastAsia"/>
        </w:rPr>
        <w:t>国内航空公司航班</w:t>
      </w:r>
      <w:r w:rsidR="00FB06D1">
        <w:t>(国内航司直达航班或</w:t>
      </w:r>
      <w:proofErr w:type="gramStart"/>
      <w:r w:rsidR="00FB06D1">
        <w:t>含国内</w:t>
      </w:r>
      <w:proofErr w:type="gramEnd"/>
      <w:r w:rsidR="00FB06D1">
        <w:t>航司的联程航班)</w:t>
      </w:r>
      <w:proofErr w:type="gramStart"/>
      <w:r w:rsidR="00FB06D1">
        <w:t>起抵时间</w:t>
      </w:r>
      <w:proofErr w:type="gramEnd"/>
      <w:r w:rsidR="00FB06D1">
        <w:t>点过早或者过晚，或联程航班转机时间过长，影响正常作息或者后续行程安排。</w:t>
      </w:r>
    </w:p>
    <w:p w14:paraId="17A63362" w14:textId="77777777" w:rsidR="00331501" w:rsidRDefault="00FB06D1" w:rsidP="00FB06D1">
      <w:r>
        <w:t>2经费原因:经费不足，只能支付更具有性价比的纯外航航班</w:t>
      </w:r>
    </w:p>
    <w:p w14:paraId="68A1CB40" w14:textId="127E3D2F" w:rsidR="00FB06D1" w:rsidRDefault="00FB06D1" w:rsidP="00FB06D1">
      <w:r>
        <w:t>3其他原因:部分包含国内航班的联程航班行李不能直挂到目的的且需要国境签:</w:t>
      </w:r>
    </w:p>
    <w:p w14:paraId="21FF52A2" w14:textId="59D67089" w:rsidR="00FB06D1" w:rsidRDefault="00FB06D1" w:rsidP="00FB06D1"/>
    <w:p w14:paraId="5719C3ED" w14:textId="77777777" w:rsidR="00331501" w:rsidRDefault="00FB06D1" w:rsidP="00FB06D1">
      <w:r>
        <w:rPr>
          <w:rFonts w:hint="eastAsia"/>
        </w:rPr>
        <w:t>填写《乘坐非国内航空公司航班和改变中转地审批表》注意事项</w:t>
      </w:r>
      <w:r>
        <w:t>:</w:t>
      </w:r>
    </w:p>
    <w:p w14:paraId="46C85EC9" w14:textId="77777777" w:rsidR="00FB06D1" w:rsidRDefault="00FB06D1" w:rsidP="00FB06D1"/>
    <w:p w14:paraId="32352351" w14:textId="4602B50E" w:rsidR="00C3795B" w:rsidRDefault="00C3795B" w:rsidP="00FB06D1"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填表理由和佐证材料务必逻辑自洽，</w:t>
      </w:r>
      <w:r w:rsidRPr="00C3795B">
        <w:rPr>
          <w:rFonts w:hint="eastAsia"/>
        </w:rPr>
        <w:t>能够自圆其说。</w:t>
      </w:r>
    </w:p>
    <w:p w14:paraId="051C9187" w14:textId="1DAE626D" w:rsidR="00FB06D1" w:rsidRDefault="00C3795B" w:rsidP="00FB06D1">
      <w:pPr>
        <w:rPr>
          <w:b/>
          <w:bCs/>
          <w:color w:val="FF0000"/>
        </w:rPr>
      </w:pPr>
      <w:r>
        <w:rPr>
          <w:rFonts w:hint="eastAsia"/>
        </w:rPr>
        <w:t>2</w:t>
      </w:r>
      <w:proofErr w:type="gramStart"/>
      <w:r w:rsidRPr="00C3795B">
        <w:rPr>
          <w:rFonts w:hint="eastAsia"/>
        </w:rPr>
        <w:t>填表请</w:t>
      </w:r>
      <w:proofErr w:type="gramEnd"/>
      <w:r w:rsidRPr="00C3795B">
        <w:rPr>
          <w:rFonts w:hint="eastAsia"/>
        </w:rPr>
        <w:t>不要混淆概念</w:t>
      </w:r>
      <w:r w:rsidRPr="00C3795B">
        <w:t>:“非国内航空公司航班”等于“非国内航司直达+非含国内航司的联程航班”，即“全程外航</w:t>
      </w:r>
      <w:proofErr w:type="gramStart"/>
      <w:r w:rsidRPr="00C3795B">
        <w:t>航</w:t>
      </w:r>
      <w:proofErr w:type="gramEnd"/>
      <w:r w:rsidRPr="00C3795B">
        <w:t>司航班(外航直达或联程)”，</w:t>
      </w:r>
      <w:r w:rsidRPr="00C3795B">
        <w:rPr>
          <w:b/>
          <w:bCs/>
          <w:color w:val="FF0000"/>
        </w:rPr>
        <w:t>不等于、不等于、不等于</w:t>
      </w:r>
      <w:proofErr w:type="gramStart"/>
      <w:r w:rsidRPr="00C3795B">
        <w:rPr>
          <w:b/>
          <w:bCs/>
          <w:color w:val="FF0000"/>
        </w:rPr>
        <w:t>非政采</w:t>
      </w:r>
      <w:proofErr w:type="gramEnd"/>
      <w:r w:rsidRPr="00C3795B">
        <w:rPr>
          <w:b/>
          <w:bCs/>
          <w:color w:val="FF0000"/>
        </w:rPr>
        <w:t>航班!!!</w:t>
      </w:r>
    </w:p>
    <w:p w14:paraId="2C7BE38D" w14:textId="77777777" w:rsidR="00C3795B" w:rsidRDefault="00C3795B" w:rsidP="00FB06D1">
      <w:pPr>
        <w:rPr>
          <w:b/>
          <w:bCs/>
          <w:color w:val="FF0000"/>
        </w:rPr>
      </w:pPr>
    </w:p>
    <w:p w14:paraId="42C4DEA4" w14:textId="1E9CE7B4" w:rsidR="00C3795B" w:rsidRPr="00C3795B" w:rsidRDefault="00C3795B" w:rsidP="00FB06D1">
      <w:pPr>
        <w:rPr>
          <w:b/>
          <w:bCs/>
        </w:rPr>
      </w:pPr>
      <w:r w:rsidRPr="00C3795B">
        <w:rPr>
          <w:rFonts w:hint="eastAsia"/>
          <w:b/>
          <w:bCs/>
        </w:rPr>
        <w:t>《</w:t>
      </w:r>
      <w:r w:rsidRPr="00C3795B">
        <w:rPr>
          <w:rFonts w:hint="eastAsia"/>
          <w:b/>
          <w:bCs/>
        </w:rPr>
        <w:t>乘坐非国内航空公司航班和改变中转地审批表》</w:t>
      </w:r>
      <w:r w:rsidRPr="00C3795B">
        <w:rPr>
          <w:b/>
          <w:bCs/>
        </w:rPr>
        <w:t>下载地址:中国人民大学国际合作与交流</w:t>
      </w:r>
      <w:proofErr w:type="gramStart"/>
      <w:r w:rsidRPr="00C3795B">
        <w:rPr>
          <w:b/>
          <w:bCs/>
        </w:rPr>
        <w:t>处官网一一</w:t>
      </w:r>
      <w:proofErr w:type="gramEnd"/>
      <w:r w:rsidRPr="00C3795B">
        <w:rPr>
          <w:b/>
          <w:bCs/>
        </w:rPr>
        <w:t>首页下载中心第一页第一个网址:</w:t>
      </w:r>
    </w:p>
    <w:p w14:paraId="6A33DA5F" w14:textId="1270AF36" w:rsidR="00C3795B" w:rsidRPr="00C3795B" w:rsidRDefault="00C3795B" w:rsidP="00FB06D1">
      <w:pPr>
        <w:rPr>
          <w:rFonts w:hint="eastAsia"/>
          <w:b/>
          <w:bCs/>
        </w:rPr>
      </w:pPr>
      <w:r w:rsidRPr="00C3795B">
        <w:rPr>
          <w:b/>
          <w:bCs/>
        </w:rPr>
        <w:t>http://io.ruc.edu.cn/xzzx/index.htm</w:t>
      </w:r>
    </w:p>
    <w:p w14:paraId="24B4DA2B" w14:textId="77777777" w:rsidR="00FB06D1" w:rsidRPr="00FB06D1" w:rsidRDefault="00FB06D1" w:rsidP="00FB06D1"/>
    <w:sectPr w:rsidR="00FB06D1" w:rsidRPr="00FB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95"/>
    <w:rsid w:val="00106B86"/>
    <w:rsid w:val="00331501"/>
    <w:rsid w:val="004B4AC4"/>
    <w:rsid w:val="00555345"/>
    <w:rsid w:val="007E6195"/>
    <w:rsid w:val="009B6B61"/>
    <w:rsid w:val="00C3795B"/>
    <w:rsid w:val="00F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450F"/>
  <w15:chartTrackingRefBased/>
  <w15:docId w15:val="{ABC6F968-F1D8-4782-942B-33DB8514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06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6D1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3315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gpticket.org/announcement/gpInterAirlineRules.actio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mq</dc:creator>
  <cp:keywords/>
  <dc:description/>
  <cp:lastModifiedBy>cheng mq</cp:lastModifiedBy>
  <cp:revision>5</cp:revision>
  <dcterms:created xsi:type="dcterms:W3CDTF">2023-09-18T10:35:00Z</dcterms:created>
  <dcterms:modified xsi:type="dcterms:W3CDTF">2023-09-19T02:48:00Z</dcterms:modified>
</cp:coreProperties>
</file>